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43E6" w14:textId="47EFA2FC" w:rsidR="00052F84" w:rsidRPr="00B75A51" w:rsidRDefault="00BA366E">
      <w:pPr>
        <w:rPr>
          <w:rFonts w:ascii="Calibri" w:eastAsiaTheme="majorEastAsia" w:hAnsi="Calibri" w:cstheme="majorBidi"/>
          <w:bCs/>
          <w:caps/>
          <w:color w:val="A2C518"/>
          <w:kern w:val="0"/>
          <w:sz w:val="36"/>
          <w:szCs w:val="52"/>
          <w14:ligatures w14:val="none"/>
        </w:rPr>
      </w:pPr>
      <w:r w:rsidRPr="00B75A51">
        <w:rPr>
          <w:rFonts w:ascii="Calibri" w:eastAsiaTheme="majorEastAsia" w:hAnsi="Calibri" w:cstheme="majorBidi"/>
          <w:bCs/>
          <w:caps/>
          <w:color w:val="A2C518"/>
          <w:kern w:val="0"/>
          <w:sz w:val="36"/>
          <w:szCs w:val="52"/>
          <w14:ligatures w14:val="none"/>
        </w:rPr>
        <w:t>Declaratie LEADER Snelle check</w:t>
      </w:r>
    </w:p>
    <w:p w14:paraId="47148AB0" w14:textId="77777777" w:rsidR="0097348F" w:rsidRDefault="0097348F" w:rsidP="0097348F">
      <w:pPr>
        <w:rPr>
          <w:i/>
          <w:iCs/>
        </w:rPr>
      </w:pPr>
      <w:r w:rsidRPr="00191486">
        <w:rPr>
          <w:i/>
          <w:iCs/>
        </w:rPr>
        <w:t xml:space="preserve">Uitgebreide informatie kan je vinden in het </w:t>
      </w:r>
      <w:hyperlink r:id="rId11" w:history="1">
        <w:r w:rsidRPr="00191486">
          <w:rPr>
            <w:rStyle w:val="Hyperlink"/>
            <w:i/>
            <w:iCs/>
          </w:rPr>
          <w:t>Handboek LEADER</w:t>
        </w:r>
      </w:hyperlink>
      <w:r w:rsidRPr="00191486">
        <w:rPr>
          <w:i/>
          <w:iCs/>
        </w:rPr>
        <w:t>: hoofdstuk 5 Projectadministratie en 5.</w:t>
      </w:r>
      <w:r>
        <w:rPr>
          <w:i/>
          <w:iCs/>
        </w:rPr>
        <w:t>2</w:t>
      </w:r>
      <w:r w:rsidRPr="00191486">
        <w:rPr>
          <w:i/>
          <w:iCs/>
        </w:rPr>
        <w:t xml:space="preserve"> Declaratiedossier indienen.</w:t>
      </w:r>
    </w:p>
    <w:p w14:paraId="3E2A3B93" w14:textId="363BE593" w:rsidR="0097348F" w:rsidRPr="00FC4630" w:rsidRDefault="0097348F">
      <w:pPr>
        <w:rPr>
          <w:rFonts w:ascii="Calibri" w:eastAsiaTheme="majorEastAsia" w:hAnsi="Calibri" w:cstheme="majorBidi"/>
          <w:bCs/>
          <w:caps/>
          <w:color w:val="A2C518"/>
          <w:sz w:val="32"/>
          <w:szCs w:val="32"/>
          <w:u w:val="dotted"/>
        </w:rPr>
      </w:pPr>
      <w:r w:rsidRPr="00FC4630">
        <w:rPr>
          <w:rFonts w:ascii="Calibri" w:eastAsiaTheme="majorEastAsia" w:hAnsi="Calibri" w:cstheme="majorBidi"/>
          <w:bCs/>
          <w:caps/>
          <w:color w:val="A2C518"/>
          <w:sz w:val="32"/>
          <w:szCs w:val="32"/>
          <w:u w:val="dotted"/>
        </w:rPr>
        <w:t xml:space="preserve">Aandachtspunten </w:t>
      </w:r>
      <w:r w:rsidR="00FC4630">
        <w:rPr>
          <w:rFonts w:ascii="Calibri" w:eastAsiaTheme="majorEastAsia" w:hAnsi="Calibri" w:cstheme="majorBidi"/>
          <w:bCs/>
          <w:caps/>
          <w:color w:val="A2C518"/>
          <w:sz w:val="32"/>
          <w:szCs w:val="32"/>
          <w:u w:val="dotted"/>
        </w:rPr>
        <w:t>voor bepaalde kosten</w:t>
      </w:r>
    </w:p>
    <w:p w14:paraId="1A98261E" w14:textId="7892E866" w:rsidR="00256F6B" w:rsidRDefault="00FC4630" w:rsidP="00FC4630">
      <w:pPr>
        <w:pStyle w:val="Lijstalinea"/>
        <w:numPr>
          <w:ilvl w:val="0"/>
          <w:numId w:val="1"/>
        </w:numPr>
      </w:pPr>
      <w:r>
        <w:t xml:space="preserve">Bewijsstukken van </w:t>
      </w:r>
      <w:r w:rsidR="005954E4">
        <w:t>reële uitgaven</w:t>
      </w:r>
      <w:r>
        <w:t xml:space="preserve"> (onkostenbewijs en betaalbewijs). </w:t>
      </w:r>
      <w:r w:rsidR="00996034">
        <w:t>Voor iedere te bewijzen kost v</w:t>
      </w:r>
      <w:r>
        <w:t xml:space="preserve">oeg </w:t>
      </w:r>
      <w:r w:rsidR="00996034">
        <w:t xml:space="preserve">je </w:t>
      </w:r>
      <w:r>
        <w:t xml:space="preserve">een kostenlijn toe in het </w:t>
      </w:r>
      <w:proofErr w:type="spellStart"/>
      <w:r>
        <w:t>plattelandsloket</w:t>
      </w:r>
      <w:proofErr w:type="spellEnd"/>
      <w:r w:rsidR="00F94461">
        <w:t xml:space="preserve"> (knop Factuur toevoegen)</w:t>
      </w:r>
      <w:r>
        <w:t xml:space="preserve">. Zorg dat de nummering van de bewijsstukken en de kostenlijnen overeenkomt. </w:t>
      </w:r>
    </w:p>
    <w:p w14:paraId="5AE00555" w14:textId="48CA7931" w:rsidR="00256F6B" w:rsidRDefault="00FC4630" w:rsidP="00FC4630">
      <w:pPr>
        <w:pStyle w:val="Lijstalinea"/>
        <w:numPr>
          <w:ilvl w:val="0"/>
          <w:numId w:val="1"/>
        </w:numPr>
      </w:pPr>
      <w:r>
        <w:t>Voor kosten die vallen onder een VKO voeg je geen bewijsstukken van onkosten toe.</w:t>
      </w:r>
      <w:r w:rsidR="00256F6B">
        <w:t xml:space="preserve"> </w:t>
      </w:r>
    </w:p>
    <w:p w14:paraId="69D783D6" w14:textId="770D1107" w:rsidR="00FC4630" w:rsidRDefault="00256F6B" w:rsidP="00D739A6">
      <w:pPr>
        <w:pStyle w:val="Lijstalinea"/>
      </w:pPr>
      <w:r>
        <w:t xml:space="preserve">Onderstaande </w:t>
      </w:r>
      <w:proofErr w:type="spellStart"/>
      <w:r>
        <w:t>VKO’s</w:t>
      </w:r>
      <w:proofErr w:type="spellEnd"/>
      <w:r>
        <w:t xml:space="preserve"> worden automatisch berekend:</w:t>
      </w:r>
    </w:p>
    <w:p w14:paraId="37AF486D" w14:textId="35DCBE79" w:rsidR="00256F6B" w:rsidRDefault="00256F6B" w:rsidP="00256F6B">
      <w:pPr>
        <w:pStyle w:val="Lijstalinea"/>
        <w:numPr>
          <w:ilvl w:val="1"/>
          <w:numId w:val="1"/>
        </w:numPr>
      </w:pPr>
      <w:r>
        <w:t>VKO 15% wordt automatisch berekend op de ingediende personeelskosten</w:t>
      </w:r>
    </w:p>
    <w:p w14:paraId="0175FD23" w14:textId="57C8B470" w:rsidR="00256F6B" w:rsidRDefault="00256F6B" w:rsidP="00256F6B">
      <w:pPr>
        <w:pStyle w:val="Lijstalinea"/>
        <w:numPr>
          <w:ilvl w:val="1"/>
          <w:numId w:val="1"/>
        </w:numPr>
      </w:pPr>
      <w:r>
        <w:t>VKO 40% wordt automatisch berekend op de ingediende personeelskosten</w:t>
      </w:r>
    </w:p>
    <w:p w14:paraId="1E82B49D" w14:textId="23BC642C" w:rsidR="00256F6B" w:rsidRDefault="00256F6B" w:rsidP="00256F6B">
      <w:pPr>
        <w:pStyle w:val="Lijstalinea"/>
        <w:numPr>
          <w:ilvl w:val="1"/>
          <w:numId w:val="1"/>
        </w:numPr>
      </w:pPr>
      <w:r>
        <w:t>VKO 7% wordt automatisch berekend op de ingediende investeringskosten</w:t>
      </w:r>
    </w:p>
    <w:p w14:paraId="7BCC669D" w14:textId="14D67D73" w:rsidR="00256F6B" w:rsidRDefault="00256F6B" w:rsidP="00256F6B">
      <w:pPr>
        <w:pStyle w:val="Lijstalinea"/>
        <w:numPr>
          <w:ilvl w:val="1"/>
          <w:numId w:val="1"/>
        </w:numPr>
      </w:pPr>
      <w:r>
        <w:t>VKO 20%</w:t>
      </w:r>
      <w:r w:rsidRPr="00256F6B">
        <w:t xml:space="preserve"> </w:t>
      </w:r>
      <w:r>
        <w:t>wordt automatisch berekend op de ingediende investeringskosten</w:t>
      </w:r>
    </w:p>
    <w:p w14:paraId="7D207F16" w14:textId="77777777" w:rsidR="00256F6B" w:rsidRDefault="00256F6B" w:rsidP="00256F6B">
      <w:pPr>
        <w:pStyle w:val="Lijstalinea"/>
        <w:numPr>
          <w:ilvl w:val="1"/>
          <w:numId w:val="1"/>
        </w:numPr>
      </w:pPr>
      <w:r>
        <w:t xml:space="preserve">VKO 27% (som van de 2 bovenstaande </w:t>
      </w:r>
      <w:proofErr w:type="spellStart"/>
      <w:r>
        <w:t>VKO’s</w:t>
      </w:r>
      <w:proofErr w:type="spellEnd"/>
      <w:r>
        <w:t>) wordt automatisch berekend op de ingediende investeringskosten</w:t>
      </w:r>
    </w:p>
    <w:p w14:paraId="0BE996E4" w14:textId="7AD95560" w:rsidR="00FC4630" w:rsidRDefault="00FC4630" w:rsidP="00FC4630">
      <w:pPr>
        <w:pStyle w:val="Lijstalinea"/>
        <w:numPr>
          <w:ilvl w:val="0"/>
          <w:numId w:val="1"/>
        </w:numPr>
      </w:pPr>
      <w:r>
        <w:t>Bewijsstukken voor personeelskosten:</w:t>
      </w:r>
    </w:p>
    <w:p w14:paraId="1B4E5CC2" w14:textId="43BBD5EB" w:rsidR="00FC4630" w:rsidRDefault="00FC4630" w:rsidP="00FC4630">
      <w:pPr>
        <w:pStyle w:val="Lijstalinea"/>
        <w:numPr>
          <w:ilvl w:val="1"/>
          <w:numId w:val="1"/>
        </w:numPr>
      </w:pPr>
      <w:r>
        <w:t>Ingevuld sjabloon tijdsregistratie</w:t>
      </w:r>
      <w:r w:rsidR="00D739A6">
        <w:t xml:space="preserve"> + sjabloon omrekening SUT_VUT</w:t>
      </w:r>
    </w:p>
    <w:p w14:paraId="28492D3C" w14:textId="63B4E441" w:rsidR="00FC4630" w:rsidRDefault="00BC61F0" w:rsidP="00FC4630">
      <w:pPr>
        <w:pStyle w:val="Lijstalinea"/>
        <w:numPr>
          <w:ilvl w:val="1"/>
          <w:numId w:val="1"/>
        </w:numPr>
      </w:pPr>
      <w:r>
        <w:t>Gebruik het sjabloon voor de omrekening van de personeelskost en v</w:t>
      </w:r>
      <w:r w:rsidR="00FC4630">
        <w:t xml:space="preserve">oeg de personeelskost als kostenlijn in het </w:t>
      </w:r>
      <w:proofErr w:type="spellStart"/>
      <w:r w:rsidR="00FC4630">
        <w:t>plattelandsloket</w:t>
      </w:r>
      <w:proofErr w:type="spellEnd"/>
      <w:r w:rsidR="00FC4630">
        <w:t xml:space="preserve"> toe!</w:t>
      </w:r>
    </w:p>
    <w:p w14:paraId="42D0BCE2" w14:textId="30F7731A" w:rsidR="00AB2E4B" w:rsidRDefault="00AB2E4B" w:rsidP="00FC4630">
      <w:pPr>
        <w:pStyle w:val="Lijstalinea"/>
        <w:numPr>
          <w:ilvl w:val="1"/>
          <w:numId w:val="1"/>
        </w:numPr>
      </w:pPr>
      <w:r>
        <w:t>Loonfiche van de eerste maand dat er aan het project gewerkt werd</w:t>
      </w:r>
      <w:r w:rsidR="00463E4C">
        <w:t xml:space="preserve"> </w:t>
      </w:r>
    </w:p>
    <w:p w14:paraId="30A8FAB1" w14:textId="77777777" w:rsidR="007403A5" w:rsidRDefault="00FC4630" w:rsidP="007403A5">
      <w:pPr>
        <w:pStyle w:val="Lijstalinea"/>
        <w:numPr>
          <w:ilvl w:val="1"/>
          <w:numId w:val="1"/>
        </w:numPr>
      </w:pPr>
      <w:r>
        <w:t>Jaarlijks een nieuwe loonfiche van januari</w:t>
      </w:r>
      <w:r w:rsidR="007403A5">
        <w:t xml:space="preserve"> </w:t>
      </w:r>
    </w:p>
    <w:p w14:paraId="66E5DA57" w14:textId="5DA629F9" w:rsidR="00FC4630" w:rsidRPr="00D739A6" w:rsidRDefault="00FC4630" w:rsidP="00FC4630">
      <w:pPr>
        <w:pStyle w:val="Lijstalinea"/>
        <w:numPr>
          <w:ilvl w:val="0"/>
          <w:numId w:val="1"/>
        </w:numPr>
      </w:pPr>
      <w:r w:rsidRPr="00D739A6">
        <w:t xml:space="preserve">VKO </w:t>
      </w:r>
      <w:r w:rsidR="00936C7A">
        <w:t>n</w:t>
      </w:r>
      <w:r w:rsidRPr="00D739A6">
        <w:t>ieuwbouw of renovatie</w:t>
      </w:r>
      <w:r w:rsidR="007403A5">
        <w:t>:</w:t>
      </w:r>
    </w:p>
    <w:p w14:paraId="1AF61898" w14:textId="4B80C607" w:rsidR="00FC4630" w:rsidRPr="00D739A6" w:rsidRDefault="00FC4630" w:rsidP="00FC4630">
      <w:pPr>
        <w:pStyle w:val="Lijstalinea"/>
        <w:numPr>
          <w:ilvl w:val="1"/>
          <w:numId w:val="1"/>
        </w:numPr>
      </w:pPr>
      <w:r w:rsidRPr="00D739A6">
        <w:t>Als de werken gestart zijn</w:t>
      </w:r>
      <w:r w:rsidR="007F668D" w:rsidRPr="00D739A6">
        <w:t>,</w:t>
      </w:r>
      <w:r w:rsidRPr="00D739A6">
        <w:t xml:space="preserve"> voeg je een kostenlijn toe in het </w:t>
      </w:r>
      <w:proofErr w:type="spellStart"/>
      <w:r w:rsidRPr="00D739A6">
        <w:t>plattelandsloket</w:t>
      </w:r>
      <w:proofErr w:type="spellEnd"/>
      <w:r w:rsidRPr="00D739A6">
        <w:t xml:space="preserve"> voor 75% van het bedrag</w:t>
      </w:r>
      <w:r w:rsidR="005954E4" w:rsidRPr="00D739A6">
        <w:t xml:space="preserve"> </w:t>
      </w:r>
    </w:p>
    <w:p w14:paraId="4F60C23F" w14:textId="762CD20A" w:rsidR="005954E4" w:rsidRPr="00D739A6" w:rsidRDefault="005954E4" w:rsidP="00FC4630">
      <w:pPr>
        <w:pStyle w:val="Lijstalinea"/>
        <w:numPr>
          <w:ilvl w:val="1"/>
          <w:numId w:val="1"/>
        </w:numPr>
      </w:pPr>
      <w:r w:rsidRPr="00D739A6">
        <w:t>Bij de einddeclaratie voeg je eveneens een kostenlijn toe voor 25% van het bedrag</w:t>
      </w:r>
    </w:p>
    <w:p w14:paraId="3DA6B52F" w14:textId="77777777" w:rsidR="00F94461" w:rsidRPr="00D739A6" w:rsidRDefault="00F94461" w:rsidP="00D739A6">
      <w:pPr>
        <w:pStyle w:val="Lijstalinea"/>
        <w:numPr>
          <w:ilvl w:val="1"/>
          <w:numId w:val="1"/>
        </w:numPr>
      </w:pPr>
      <w:r w:rsidRPr="00D739A6">
        <w:t>In het detailscherm van de factuur geef je in:</w:t>
      </w:r>
    </w:p>
    <w:p w14:paraId="5F9B224F" w14:textId="6BC0F6A6" w:rsidR="00F94461" w:rsidRDefault="00F94461" w:rsidP="00F94461">
      <w:pPr>
        <w:pStyle w:val="Lijstalinea"/>
        <w:numPr>
          <w:ilvl w:val="2"/>
          <w:numId w:val="1"/>
        </w:numPr>
      </w:pPr>
      <w:r>
        <w:t>Factuurdatum: datum start werken</w:t>
      </w:r>
    </w:p>
    <w:p w14:paraId="31CEAC90" w14:textId="7C867160" w:rsidR="00F94461" w:rsidRDefault="00F94461" w:rsidP="00F94461">
      <w:pPr>
        <w:pStyle w:val="Lijstalinea"/>
        <w:numPr>
          <w:ilvl w:val="2"/>
          <w:numId w:val="1"/>
        </w:numPr>
      </w:pPr>
      <w:r>
        <w:t xml:space="preserve">Leverancier: </w:t>
      </w:r>
      <w:r w:rsidR="005954E4">
        <w:t>hier vul je ‘VKO Nieuwbouw’ of ‘VKO renovatie’ in</w:t>
      </w:r>
    </w:p>
    <w:p w14:paraId="4C5D06E9" w14:textId="06EA6BD6" w:rsidR="00F94461" w:rsidRDefault="00F94461" w:rsidP="00F94461">
      <w:pPr>
        <w:pStyle w:val="Lijstalinea"/>
        <w:numPr>
          <w:ilvl w:val="2"/>
          <w:numId w:val="1"/>
        </w:numPr>
      </w:pPr>
      <w:r>
        <w:t>Factuur gericht aan: promotor of copromotor selecteren</w:t>
      </w:r>
    </w:p>
    <w:p w14:paraId="277E6D9D" w14:textId="775007EA" w:rsidR="00F94461" w:rsidRDefault="00F94461" w:rsidP="00F94461">
      <w:pPr>
        <w:pStyle w:val="Lijstalinea"/>
        <w:numPr>
          <w:ilvl w:val="2"/>
          <w:numId w:val="1"/>
        </w:numPr>
      </w:pPr>
      <w:r>
        <w:t>Onderwerp:</w:t>
      </w:r>
      <w:r w:rsidR="007D1C5B">
        <w:t xml:space="preserve"> </w:t>
      </w:r>
      <w:r w:rsidR="005954E4">
        <w:t>hier vul je ‘VKO Nieuwbouw’ of ‘VKO renovatie’ in</w:t>
      </w:r>
    </w:p>
    <w:p w14:paraId="055FE8FD" w14:textId="55AE2E09" w:rsidR="00F94461" w:rsidRDefault="00F94461" w:rsidP="00F94461">
      <w:pPr>
        <w:pStyle w:val="Lijstalinea"/>
        <w:numPr>
          <w:ilvl w:val="2"/>
          <w:numId w:val="1"/>
        </w:numPr>
      </w:pPr>
      <w:r>
        <w:t xml:space="preserve">Factuurbedrag: het bedrag dat in </w:t>
      </w:r>
      <w:r w:rsidR="007D1C5B">
        <w:t>het financieel plan</w:t>
      </w:r>
      <w:r>
        <w:t xml:space="preserve"> is opgenomen voor de VKO</w:t>
      </w:r>
    </w:p>
    <w:p w14:paraId="4F683709" w14:textId="12FA2F23" w:rsidR="007F668D" w:rsidRDefault="00F94461" w:rsidP="00936C7A">
      <w:pPr>
        <w:pStyle w:val="Lijstalinea"/>
        <w:numPr>
          <w:ilvl w:val="1"/>
          <w:numId w:val="1"/>
        </w:numPr>
      </w:pPr>
      <w:r>
        <w:t>% dat factuur meetelt: bij start werken 75%, bij einddeclaratie 25%</w:t>
      </w:r>
    </w:p>
    <w:p w14:paraId="251676C7" w14:textId="743202EA" w:rsidR="00FC4630" w:rsidRDefault="00F94461" w:rsidP="00996034">
      <w:pPr>
        <w:pStyle w:val="Lijstalinea"/>
        <w:ind w:left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D31C2F" wp14:editId="52F2A94A">
            <wp:simplePos x="0" y="0"/>
            <wp:positionH relativeFrom="column">
              <wp:posOffset>446405</wp:posOffset>
            </wp:positionH>
            <wp:positionV relativeFrom="paragraph">
              <wp:posOffset>-3175</wp:posOffset>
            </wp:positionV>
            <wp:extent cx="5760720" cy="3390900"/>
            <wp:effectExtent l="0" t="0" r="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0ECA" w14:textId="77777777" w:rsidR="0097348F" w:rsidRDefault="0097348F" w:rsidP="0097348F">
      <w:r>
        <w:rPr>
          <w:rFonts w:ascii="Calibri" w:eastAsiaTheme="majorEastAsia" w:hAnsi="Calibri" w:cstheme="majorBidi"/>
          <w:bCs/>
          <w:caps/>
          <w:color w:val="A2C518"/>
          <w:sz w:val="32"/>
          <w:szCs w:val="32"/>
          <w:u w:val="dotted"/>
        </w:rPr>
        <w:t>controle voor indiening</w:t>
      </w:r>
    </w:p>
    <w:p w14:paraId="40560C9C" w14:textId="77777777" w:rsidR="0097348F" w:rsidRDefault="0097348F" w:rsidP="0097348F">
      <w:r>
        <w:t>Een volledige en correcte declaratie zorgt voor een vlotte behandeling en uitbetaling. Controleer daarom vóór het indienen van de declaratie of de volgende punten in orde zijn:</w:t>
      </w:r>
    </w:p>
    <w:p w14:paraId="1C7FBAA8" w14:textId="1BBD33A7" w:rsidR="00FC4630" w:rsidRDefault="00FC4630" w:rsidP="00FC4630">
      <w:pPr>
        <w:pStyle w:val="Lijstalinea"/>
        <w:numPr>
          <w:ilvl w:val="0"/>
          <w:numId w:val="1"/>
        </w:numPr>
      </w:pPr>
      <w:r>
        <w:t>Controleer of het tabblad Vragen is ingevuld</w:t>
      </w:r>
      <w:r w:rsidR="00AB2E4B">
        <w:t xml:space="preserve"> (</w:t>
      </w:r>
      <w:hyperlink r:id="rId13" w:history="1">
        <w:r w:rsidR="00AB2E4B" w:rsidRPr="00AB2E4B">
          <w:rPr>
            <w:rStyle w:val="Hyperlink"/>
          </w:rPr>
          <w:t>zie 5.2.2.5</w:t>
        </w:r>
      </w:hyperlink>
      <w:r w:rsidR="00AB2E4B">
        <w:t>)</w:t>
      </w:r>
      <w:r>
        <w:t xml:space="preserve">. Voeg indien nodig een bewijsstuk </w:t>
      </w:r>
      <w:proofErr w:type="spellStart"/>
      <w:r>
        <w:t>ivm</w:t>
      </w:r>
      <w:proofErr w:type="spellEnd"/>
      <w:r>
        <w:t xml:space="preserve"> BTW toe.</w:t>
      </w:r>
    </w:p>
    <w:p w14:paraId="794D8E8B" w14:textId="77777777" w:rsidR="00463E4C" w:rsidRPr="00996034" w:rsidRDefault="00463E4C" w:rsidP="00463E4C">
      <w:pPr>
        <w:pStyle w:val="Lijstalinea"/>
        <w:numPr>
          <w:ilvl w:val="0"/>
          <w:numId w:val="1"/>
        </w:numPr>
      </w:pPr>
      <w:r w:rsidRPr="00996034">
        <w:t xml:space="preserve">Tabblad ‘Opvolging Indicatoren’ in het </w:t>
      </w:r>
      <w:proofErr w:type="spellStart"/>
      <w:r w:rsidRPr="00996034">
        <w:t>plattelandsloket</w:t>
      </w:r>
      <w:proofErr w:type="spellEnd"/>
      <w:r w:rsidRPr="00996034">
        <w:t xml:space="preserve">: </w:t>
      </w:r>
    </w:p>
    <w:p w14:paraId="2F625E30" w14:textId="77777777" w:rsidR="00463E4C" w:rsidRDefault="00463E4C" w:rsidP="00463E4C">
      <w:pPr>
        <w:pStyle w:val="Lijstalinea"/>
        <w:numPr>
          <w:ilvl w:val="1"/>
          <w:numId w:val="1"/>
        </w:numPr>
      </w:pPr>
      <w:r w:rsidRPr="009371F3">
        <w:t xml:space="preserve">Vul de ‘Huidige waarde’ in voor </w:t>
      </w:r>
      <w:r>
        <w:t>iedere</w:t>
      </w:r>
      <w:r w:rsidRPr="009371F3">
        <w:t xml:space="preserve"> indicator (</w:t>
      </w:r>
      <w:proofErr w:type="spellStart"/>
      <w:r w:rsidRPr="009371F3">
        <w:t>plattelandsloket</w:t>
      </w:r>
      <w:proofErr w:type="spellEnd"/>
      <w:r w:rsidRPr="009371F3">
        <w:t>)</w:t>
      </w:r>
      <w:r>
        <w:t xml:space="preserve"> en de motivatie</w:t>
      </w:r>
    </w:p>
    <w:p w14:paraId="3D446F9D" w14:textId="30581A5F" w:rsidR="00463E4C" w:rsidRDefault="00463E4C" w:rsidP="00463E4C">
      <w:pPr>
        <w:pStyle w:val="Lijstalinea"/>
        <w:numPr>
          <w:ilvl w:val="0"/>
          <w:numId w:val="1"/>
        </w:numPr>
      </w:pPr>
      <w:r>
        <w:t>Tabblad Declaratie:</w:t>
      </w:r>
    </w:p>
    <w:p w14:paraId="0D94B0F5" w14:textId="5B8BC4CB" w:rsidR="00463E4C" w:rsidRDefault="00463E4C" w:rsidP="00463E4C">
      <w:pPr>
        <w:pStyle w:val="Lijstalinea"/>
        <w:numPr>
          <w:ilvl w:val="1"/>
          <w:numId w:val="1"/>
        </w:numPr>
      </w:pPr>
      <w:r>
        <w:t xml:space="preserve">Ingevuld voortgangsverslag </w:t>
      </w:r>
    </w:p>
    <w:p w14:paraId="737695A0" w14:textId="35B7BC91" w:rsidR="00463E4C" w:rsidRDefault="00463E4C" w:rsidP="00463E4C">
      <w:pPr>
        <w:pStyle w:val="Lijstalinea"/>
        <w:numPr>
          <w:ilvl w:val="1"/>
          <w:numId w:val="1"/>
        </w:numPr>
      </w:pPr>
      <w:r>
        <w:t>Toe te voegen bijlagen:</w:t>
      </w:r>
    </w:p>
    <w:p w14:paraId="07F8F14D" w14:textId="77777777" w:rsidR="00463E4C" w:rsidRDefault="00463E4C" w:rsidP="00463E4C">
      <w:pPr>
        <w:pStyle w:val="Lijstalinea"/>
        <w:numPr>
          <w:ilvl w:val="2"/>
          <w:numId w:val="1"/>
        </w:numPr>
      </w:pPr>
      <w:r>
        <w:t>Onkostenbewijzen en betaalbewijzen</w:t>
      </w:r>
    </w:p>
    <w:p w14:paraId="744DBD68" w14:textId="77777777" w:rsidR="00463E4C" w:rsidRDefault="00463E4C" w:rsidP="00463E4C">
      <w:pPr>
        <w:pStyle w:val="Lijstalinea"/>
        <w:numPr>
          <w:ilvl w:val="2"/>
          <w:numId w:val="1"/>
        </w:numPr>
      </w:pPr>
      <w:r>
        <w:t>Personeelskosten: loonfiche, tijdsregistratie en omrekening</w:t>
      </w:r>
    </w:p>
    <w:p w14:paraId="656845F3" w14:textId="77777777" w:rsidR="00463E4C" w:rsidRDefault="00463E4C" w:rsidP="00463E4C">
      <w:pPr>
        <w:pStyle w:val="Lijstalinea"/>
        <w:numPr>
          <w:ilvl w:val="2"/>
          <w:numId w:val="1"/>
        </w:numPr>
      </w:pPr>
      <w:r>
        <w:t>Getekend registratieformulier voor bijdrage in natura</w:t>
      </w:r>
    </w:p>
    <w:p w14:paraId="6C506F30" w14:textId="77777777" w:rsidR="00463E4C" w:rsidRDefault="00463E4C" w:rsidP="00463E4C">
      <w:pPr>
        <w:pStyle w:val="Lijstalinea"/>
        <w:numPr>
          <w:ilvl w:val="2"/>
          <w:numId w:val="1"/>
        </w:numPr>
      </w:pPr>
      <w:r>
        <w:t xml:space="preserve">Bewijsstukken van communicatieacties </w:t>
      </w:r>
    </w:p>
    <w:p w14:paraId="6B2880BE" w14:textId="3FCBAF87" w:rsidR="00FC4630" w:rsidRDefault="00FC4630" w:rsidP="00FC4630">
      <w:pPr>
        <w:pStyle w:val="Lijstalinea"/>
        <w:numPr>
          <w:ilvl w:val="0"/>
          <w:numId w:val="1"/>
        </w:numPr>
        <w:tabs>
          <w:tab w:val="left" w:pos="3686"/>
        </w:tabs>
        <w:spacing w:after="0" w:line="270" w:lineRule="exact"/>
      </w:pPr>
      <w:r>
        <w:t>Controleer of alle overheidsopdrachten zijn aangemaakt en ingediend (inclusief bewijsstukken</w:t>
      </w:r>
      <w:r w:rsidR="00AB2E4B">
        <w:t xml:space="preserve"> (</w:t>
      </w:r>
      <w:hyperlink r:id="rId14" w:history="1">
        <w:r w:rsidR="00AB2E4B" w:rsidRPr="00AB2E4B">
          <w:rPr>
            <w:rStyle w:val="Hyperlink"/>
          </w:rPr>
          <w:t>zie 5.2.2.6</w:t>
        </w:r>
      </w:hyperlink>
      <w:r w:rsidR="00AB2E4B">
        <w:t>)</w:t>
      </w:r>
      <w:r>
        <w:t>) via het tabblad Overheidsopdrachten</w:t>
      </w:r>
      <w:r w:rsidR="00996034">
        <w:t xml:space="preserve"> voor de te bewijzen kosten</w:t>
      </w:r>
      <w:r>
        <w:t xml:space="preserve"> (niet voor </w:t>
      </w:r>
      <w:proofErr w:type="spellStart"/>
      <w:r>
        <w:t>VKO’s</w:t>
      </w:r>
      <w:proofErr w:type="spellEnd"/>
      <w:r>
        <w:t>)</w:t>
      </w:r>
      <w:r w:rsidR="00996034">
        <w:t>.</w:t>
      </w:r>
    </w:p>
    <w:p w14:paraId="1DEDA58D" w14:textId="77777777" w:rsidR="00463E4C" w:rsidRDefault="00463E4C" w:rsidP="00463E4C">
      <w:pPr>
        <w:pStyle w:val="Lijstalinea"/>
        <w:ind w:left="1440"/>
      </w:pPr>
    </w:p>
    <w:p w14:paraId="255555A2" w14:textId="77777777" w:rsidR="0097348F" w:rsidRPr="00B75A51" w:rsidRDefault="0097348F" w:rsidP="0097348F">
      <w:pPr>
        <w:pStyle w:val="Kop2"/>
        <w:rPr>
          <w:rFonts w:ascii="Calibri" w:hAnsi="Calibri"/>
          <w:bCs/>
          <w:caps/>
          <w:color w:val="A2C518"/>
          <w:kern w:val="0"/>
          <w:sz w:val="32"/>
          <w:szCs w:val="32"/>
          <w:u w:val="dotted"/>
          <w14:ligatures w14:val="none"/>
        </w:rPr>
      </w:pPr>
      <w:r>
        <w:rPr>
          <w:rFonts w:ascii="Calibri" w:hAnsi="Calibri"/>
          <w:bCs/>
          <w:caps/>
          <w:color w:val="A2C518"/>
          <w:kern w:val="0"/>
          <w:sz w:val="32"/>
          <w:szCs w:val="32"/>
          <w:u w:val="dotted"/>
          <w14:ligatures w14:val="none"/>
        </w:rPr>
        <w:t>bijlagen toevoegen</w:t>
      </w:r>
    </w:p>
    <w:p w14:paraId="55C2DFBF" w14:textId="26B3231D" w:rsidR="0097348F" w:rsidRDefault="0097348F" w:rsidP="0097348F">
      <w:pPr>
        <w:rPr>
          <w:rFonts w:cs="Calibri"/>
        </w:rPr>
      </w:pPr>
      <w:r w:rsidRPr="00173E63">
        <w:rPr>
          <w:rFonts w:cs="Calibri"/>
        </w:rPr>
        <w:t xml:space="preserve">Je hebt twee mogelijkheden </w:t>
      </w:r>
      <w:r>
        <w:rPr>
          <w:rFonts w:cs="Calibri"/>
        </w:rPr>
        <w:t>om bijlagen</w:t>
      </w:r>
      <w:r w:rsidRPr="00173E63">
        <w:rPr>
          <w:rFonts w:cs="Calibri"/>
        </w:rPr>
        <w:t xml:space="preserve"> toe</w:t>
      </w:r>
      <w:r>
        <w:rPr>
          <w:rFonts w:cs="Calibri"/>
        </w:rPr>
        <w:t xml:space="preserve"> te </w:t>
      </w:r>
      <w:r w:rsidRPr="00173E63">
        <w:rPr>
          <w:rFonts w:cs="Calibri"/>
        </w:rPr>
        <w:t>voegen</w:t>
      </w:r>
      <w:r w:rsidR="00463E4C">
        <w:rPr>
          <w:rFonts w:cs="Calibri"/>
        </w:rPr>
        <w:t xml:space="preserve"> </w:t>
      </w:r>
      <w:r w:rsidR="00B600C9">
        <w:rPr>
          <w:rFonts w:cs="Calibri"/>
        </w:rPr>
        <w:t>(tabblad Declaratie)</w:t>
      </w:r>
      <w:r w:rsidRPr="00173E63">
        <w:rPr>
          <w:rFonts w:cs="Calibri"/>
        </w:rPr>
        <w:t xml:space="preserve">. </w:t>
      </w:r>
    </w:p>
    <w:p w14:paraId="300E8F8F" w14:textId="77777777" w:rsidR="0097348F" w:rsidRDefault="0097348F" w:rsidP="0097348F">
      <w:pPr>
        <w:pStyle w:val="Lijstalinea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 xml:space="preserve">Maak </w:t>
      </w:r>
      <w:r w:rsidRPr="009E006A">
        <w:rPr>
          <w:rFonts w:cs="Calibri"/>
        </w:rPr>
        <w:t xml:space="preserve"> één zip-bestand met alle bijlagen en voeg dit toe met als omschrijving ‘Totaalpakket’.</w:t>
      </w:r>
    </w:p>
    <w:p w14:paraId="18B4CBBB" w14:textId="224C8729" w:rsidR="00B600C9" w:rsidRDefault="00B600C9" w:rsidP="00B600C9">
      <w:pPr>
        <w:ind w:left="708"/>
        <w:rPr>
          <w:bCs/>
        </w:rPr>
      </w:pPr>
      <w:r>
        <w:rPr>
          <w:bCs/>
        </w:rPr>
        <w:t>Geef als</w:t>
      </w:r>
      <w:r w:rsidRPr="007811AD">
        <w:rPr>
          <w:bCs/>
        </w:rPr>
        <w:t xml:space="preserve"> naam van het zip-bestand</w:t>
      </w:r>
      <w:r>
        <w:rPr>
          <w:bCs/>
        </w:rPr>
        <w:t xml:space="preserve"> dezelfde naam als de hoofdmap</w:t>
      </w:r>
      <w:r w:rsidRPr="007811AD">
        <w:rPr>
          <w:bCs/>
        </w:rPr>
        <w:t xml:space="preserve">. </w:t>
      </w:r>
      <w:r>
        <w:rPr>
          <w:bCs/>
        </w:rPr>
        <w:t>Kies bij het opladen voor ‘Totaalpakket’</w:t>
      </w:r>
    </w:p>
    <w:p w14:paraId="6AF88598" w14:textId="77777777" w:rsidR="00B600C9" w:rsidRDefault="00B600C9" w:rsidP="00B600C9">
      <w:pPr>
        <w:ind w:left="708"/>
        <w:rPr>
          <w:bCs/>
        </w:rPr>
      </w:pPr>
      <w:r>
        <w:rPr>
          <w:b/>
          <w:bCs/>
        </w:rPr>
        <w:lastRenderedPageBreak/>
        <w:t xml:space="preserve">Hoofdmap </w:t>
      </w:r>
      <w:r w:rsidRPr="00A626FA">
        <w:rPr>
          <w:bCs/>
          <w:i/>
        </w:rPr>
        <w:t>‘</w:t>
      </w:r>
      <w:r w:rsidRPr="00EE0052">
        <w:rPr>
          <w:b/>
          <w:bCs/>
          <w:i/>
        </w:rPr>
        <w:t xml:space="preserve">Declaratie </w:t>
      </w:r>
      <w:r>
        <w:rPr>
          <w:b/>
          <w:bCs/>
          <w:i/>
        </w:rPr>
        <w:t>februari of juli 2025’</w:t>
      </w:r>
      <w:r>
        <w:rPr>
          <w:b/>
          <w:bCs/>
        </w:rPr>
        <w:t xml:space="preserve"> </w:t>
      </w:r>
      <w:r>
        <w:rPr>
          <w:bCs/>
        </w:rPr>
        <w:t>(‘</w:t>
      </w:r>
      <w:r>
        <w:rPr>
          <w:bCs/>
          <w:i/>
        </w:rPr>
        <w:t>Declaratie maand jaar’</w:t>
      </w:r>
      <w:r>
        <w:rPr>
          <w:bCs/>
        </w:rPr>
        <w:t xml:space="preserve">), met de volgende </w:t>
      </w:r>
      <w:proofErr w:type="spellStart"/>
      <w:r>
        <w:rPr>
          <w:bCs/>
        </w:rPr>
        <w:t>submappen</w:t>
      </w:r>
      <w:proofErr w:type="spellEnd"/>
      <w:r>
        <w:rPr>
          <w:bCs/>
        </w:rPr>
        <w:t>:</w:t>
      </w:r>
    </w:p>
    <w:p w14:paraId="5B2A0F0E" w14:textId="77777777" w:rsidR="00B600C9" w:rsidRDefault="00B600C9" w:rsidP="00B600C9">
      <w:pPr>
        <w:pStyle w:val="Lijstalinea"/>
        <w:numPr>
          <w:ilvl w:val="0"/>
          <w:numId w:val="6"/>
        </w:numPr>
        <w:spacing w:after="0" w:line="240" w:lineRule="auto"/>
        <w:ind w:left="1428"/>
        <w:contextualSpacing w:val="0"/>
        <w:rPr>
          <w:rFonts w:eastAsia="Times New Roman"/>
        </w:rPr>
      </w:pPr>
      <w:r w:rsidRPr="00A626FA">
        <w:rPr>
          <w:rFonts w:eastAsia="Times New Roman"/>
          <w:i/>
        </w:rPr>
        <w:t>‘</w:t>
      </w:r>
      <w:r w:rsidRPr="00EE0052">
        <w:rPr>
          <w:rFonts w:eastAsia="Times New Roman"/>
          <w:b/>
          <w:i/>
        </w:rPr>
        <w:t>facturen en betaalbewijzen</w:t>
      </w:r>
      <w:r w:rsidRPr="00A626FA">
        <w:rPr>
          <w:rFonts w:eastAsia="Times New Roman"/>
          <w:i/>
        </w:rPr>
        <w:t xml:space="preserve">’ </w:t>
      </w:r>
      <w:r>
        <w:rPr>
          <w:rFonts w:eastAsia="Times New Roman"/>
        </w:rPr>
        <w:t>met de vraag om factuur en het bijhorende betaalbewijs na elkaar te stoppen in de pdf-bestand(en)</w:t>
      </w:r>
    </w:p>
    <w:p w14:paraId="77906938" w14:textId="77777777" w:rsidR="00B600C9" w:rsidRDefault="00B600C9" w:rsidP="00B600C9">
      <w:pPr>
        <w:pStyle w:val="Lijstalinea"/>
        <w:numPr>
          <w:ilvl w:val="0"/>
          <w:numId w:val="6"/>
        </w:numPr>
        <w:spacing w:after="0" w:line="240" w:lineRule="auto"/>
        <w:ind w:left="1428"/>
        <w:contextualSpacing w:val="0"/>
        <w:rPr>
          <w:rFonts w:eastAsia="Times New Roman"/>
        </w:rPr>
      </w:pPr>
      <w:r w:rsidRPr="00A626FA">
        <w:rPr>
          <w:rFonts w:eastAsia="Times New Roman"/>
          <w:i/>
        </w:rPr>
        <w:t>‘</w:t>
      </w:r>
      <w:r w:rsidRPr="00EE0052">
        <w:rPr>
          <w:rFonts w:eastAsia="Times New Roman"/>
          <w:b/>
          <w:i/>
        </w:rPr>
        <w:t>loonfiches</w:t>
      </w:r>
      <w:r w:rsidRPr="00A626FA">
        <w:rPr>
          <w:rFonts w:eastAsia="Times New Roman"/>
          <w:i/>
        </w:rPr>
        <w:t>’</w:t>
      </w:r>
    </w:p>
    <w:p w14:paraId="7A218113" w14:textId="77777777" w:rsidR="00B600C9" w:rsidRDefault="00B600C9" w:rsidP="00B600C9">
      <w:pPr>
        <w:pStyle w:val="Lijstalinea"/>
        <w:numPr>
          <w:ilvl w:val="0"/>
          <w:numId w:val="6"/>
        </w:numPr>
        <w:spacing w:after="0" w:line="240" w:lineRule="auto"/>
        <w:ind w:left="1428"/>
        <w:contextualSpacing w:val="0"/>
        <w:rPr>
          <w:rFonts w:eastAsia="Times New Roman"/>
        </w:rPr>
      </w:pPr>
      <w:r w:rsidRPr="00A626FA">
        <w:rPr>
          <w:rFonts w:eastAsia="Times New Roman"/>
          <w:i/>
        </w:rPr>
        <w:t>‘</w:t>
      </w:r>
      <w:r w:rsidRPr="00EE0052">
        <w:rPr>
          <w:rFonts w:eastAsia="Times New Roman"/>
          <w:b/>
          <w:i/>
        </w:rPr>
        <w:t>bijlagen bij het voortgangsverslag</w:t>
      </w:r>
      <w:r w:rsidRPr="00A626FA">
        <w:rPr>
          <w:rFonts w:eastAsia="Times New Roman"/>
          <w:i/>
        </w:rPr>
        <w:t>’</w:t>
      </w:r>
    </w:p>
    <w:p w14:paraId="7261C04B" w14:textId="77777777" w:rsidR="00B600C9" w:rsidRDefault="00B600C9" w:rsidP="00B600C9">
      <w:pPr>
        <w:pStyle w:val="Lijstalinea"/>
        <w:numPr>
          <w:ilvl w:val="0"/>
          <w:numId w:val="6"/>
        </w:numPr>
        <w:spacing w:after="0" w:line="240" w:lineRule="auto"/>
        <w:ind w:left="1428"/>
        <w:contextualSpacing w:val="0"/>
      </w:pPr>
      <w:r w:rsidRPr="003B6ACB">
        <w:rPr>
          <w:i/>
        </w:rPr>
        <w:t>‘</w:t>
      </w:r>
      <w:r w:rsidRPr="00EE0052">
        <w:rPr>
          <w:b/>
          <w:i/>
        </w:rPr>
        <w:t>communicatie</w:t>
      </w:r>
      <w:r w:rsidRPr="003B6ACB">
        <w:rPr>
          <w:i/>
        </w:rPr>
        <w:t>’</w:t>
      </w:r>
    </w:p>
    <w:p w14:paraId="7195BE5C" w14:textId="77777777" w:rsidR="00B600C9" w:rsidRDefault="00B600C9" w:rsidP="00B600C9">
      <w:pPr>
        <w:pStyle w:val="Lijstalinea"/>
        <w:rPr>
          <w:rFonts w:cs="Calibri"/>
        </w:rPr>
      </w:pPr>
    </w:p>
    <w:p w14:paraId="39A62D60" w14:textId="77777777" w:rsidR="0097348F" w:rsidRDefault="0097348F" w:rsidP="0097348F">
      <w:pPr>
        <w:pStyle w:val="Lijstalinea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V</w:t>
      </w:r>
      <w:r w:rsidRPr="009E006A">
        <w:rPr>
          <w:rFonts w:cs="Calibri"/>
        </w:rPr>
        <w:t xml:space="preserve">oeg de bijlagen één </w:t>
      </w:r>
      <w:r>
        <w:rPr>
          <w:rFonts w:cs="Calibri"/>
        </w:rPr>
        <w:t>voor</w:t>
      </w:r>
      <w:r w:rsidRPr="009E006A">
        <w:rPr>
          <w:rFonts w:cs="Calibri"/>
        </w:rPr>
        <w:t xml:space="preserve"> één toe en kies voor </w:t>
      </w:r>
      <w:r>
        <w:rPr>
          <w:rFonts w:cs="Calibri"/>
        </w:rPr>
        <w:t>elk</w:t>
      </w:r>
      <w:r w:rsidRPr="009E006A">
        <w:rPr>
          <w:rFonts w:cs="Calibri"/>
        </w:rPr>
        <w:t xml:space="preserve"> document de </w:t>
      </w:r>
      <w:r>
        <w:rPr>
          <w:rFonts w:cs="Calibri"/>
        </w:rPr>
        <w:t>juiste</w:t>
      </w:r>
      <w:r w:rsidRPr="009E006A">
        <w:rPr>
          <w:rFonts w:cs="Calibri"/>
        </w:rPr>
        <w:t xml:space="preserve"> beschrijving uit het keuzemenu.</w:t>
      </w:r>
    </w:p>
    <w:p w14:paraId="4B80DAED" w14:textId="77777777" w:rsidR="00B600C9" w:rsidRDefault="00B600C9" w:rsidP="00B600C9">
      <w:pPr>
        <w:pStyle w:val="Lijstalinea"/>
      </w:pPr>
      <w:r>
        <w:t xml:space="preserve">Breng alle documenten samen per map of </w:t>
      </w:r>
      <w:proofErr w:type="spellStart"/>
      <w:r>
        <w:t>submap</w:t>
      </w:r>
      <w:proofErr w:type="spellEnd"/>
      <w:r>
        <w:t xml:space="preserve"> in een pdf-bestand en laad deze dan één voor één op. Er wordt een uitvallijst ter beschikking gesteld en er wordt met duidelijke namen gewerkt.</w:t>
      </w:r>
    </w:p>
    <w:p w14:paraId="3727A034" w14:textId="77777777" w:rsidR="0097348F" w:rsidRDefault="0097348F" w:rsidP="0097348F">
      <w:pPr>
        <w:rPr>
          <w:rFonts w:cs="Calibri"/>
          <w:highlight w:val="yellow"/>
        </w:rPr>
      </w:pPr>
      <w:r>
        <w:rPr>
          <w:bCs/>
        </w:rPr>
        <w:t xml:space="preserve">Let op: Bijlagen of </w:t>
      </w:r>
      <w:r w:rsidRPr="007811AD">
        <w:rPr>
          <w:bCs/>
        </w:rPr>
        <w:t>zip-bestand</w:t>
      </w:r>
      <w:r>
        <w:rPr>
          <w:bCs/>
        </w:rPr>
        <w:t>en</w:t>
      </w:r>
      <w:r w:rsidRPr="007811AD">
        <w:rPr>
          <w:bCs/>
        </w:rPr>
        <w:t xml:space="preserve"> </w:t>
      </w:r>
      <w:r>
        <w:rPr>
          <w:bCs/>
        </w:rPr>
        <w:t>mogen</w:t>
      </w:r>
      <w:r w:rsidRPr="007811AD">
        <w:rPr>
          <w:bCs/>
        </w:rPr>
        <w:t xml:space="preserve"> max</w:t>
      </w:r>
      <w:r>
        <w:rPr>
          <w:bCs/>
        </w:rPr>
        <w:t>imaal</w:t>
      </w:r>
      <w:r w:rsidRPr="007811AD">
        <w:rPr>
          <w:bCs/>
        </w:rPr>
        <w:t xml:space="preserve"> </w:t>
      </w:r>
      <w:r>
        <w:rPr>
          <w:bCs/>
        </w:rPr>
        <w:t>3</w:t>
      </w:r>
      <w:r w:rsidRPr="007811AD">
        <w:rPr>
          <w:bCs/>
        </w:rPr>
        <w:t>0 MB groot zijn.</w:t>
      </w:r>
    </w:p>
    <w:p w14:paraId="727C1D3F" w14:textId="77777777" w:rsidR="0097348F" w:rsidRDefault="0097348F" w:rsidP="0097348F">
      <w:pPr>
        <w:pStyle w:val="Kop2"/>
        <w:rPr>
          <w:rFonts w:ascii="Calibri" w:hAnsi="Calibri"/>
          <w:bCs/>
          <w:caps/>
          <w:color w:val="A2C518"/>
          <w:kern w:val="0"/>
          <w:sz w:val="32"/>
          <w:szCs w:val="32"/>
          <w:u w:val="dotted"/>
          <w14:ligatures w14:val="none"/>
        </w:rPr>
      </w:pPr>
      <w:r w:rsidRPr="00173E63">
        <w:rPr>
          <w:rFonts w:ascii="Calibri" w:hAnsi="Calibri"/>
          <w:bCs/>
          <w:caps/>
          <w:color w:val="A2C518"/>
          <w:kern w:val="0"/>
          <w:sz w:val="32"/>
          <w:szCs w:val="32"/>
          <w:u w:val="dotted"/>
          <w14:ligatures w14:val="none"/>
        </w:rPr>
        <w:t>Indiening</w:t>
      </w:r>
    </w:p>
    <w:p w14:paraId="1E7AFC90" w14:textId="77777777" w:rsidR="0097348F" w:rsidRDefault="0097348F" w:rsidP="0097348F">
      <w:pPr>
        <w:rPr>
          <w:rFonts w:ascii="Verdana" w:hAnsi="Verdana"/>
        </w:rPr>
      </w:pPr>
      <w:r>
        <w:t xml:space="preserve">Wanneer alle stappen zijn doorlopen, klik je in het tabblad Declaratie op de knop ‘Declaratie indienen’. </w:t>
      </w:r>
    </w:p>
    <w:p w14:paraId="1EB422B4" w14:textId="77777777" w:rsidR="00BA366E" w:rsidRPr="00BA366E" w:rsidRDefault="00BA366E" w:rsidP="00BA366E"/>
    <w:p w14:paraId="3B276A62" w14:textId="77777777" w:rsidR="00BA366E" w:rsidRDefault="00BA366E" w:rsidP="00BA366E"/>
    <w:sectPr w:rsidR="00BA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03C"/>
    <w:multiLevelType w:val="hybridMultilevel"/>
    <w:tmpl w:val="145A3A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482"/>
    <w:multiLevelType w:val="hybridMultilevel"/>
    <w:tmpl w:val="0A94122C"/>
    <w:lvl w:ilvl="0" w:tplc="668A2710">
      <w:start w:val="1"/>
      <w:numFmt w:val="decimal"/>
      <w:lvlText w:val="%1-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99E"/>
    <w:multiLevelType w:val="hybridMultilevel"/>
    <w:tmpl w:val="2FC050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73A5"/>
    <w:multiLevelType w:val="hybridMultilevel"/>
    <w:tmpl w:val="89DE93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A598A"/>
    <w:multiLevelType w:val="hybridMultilevel"/>
    <w:tmpl w:val="BA20DD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C6C"/>
    <w:multiLevelType w:val="hybridMultilevel"/>
    <w:tmpl w:val="B7A6CEC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88318">
    <w:abstractNumId w:val="3"/>
  </w:num>
  <w:num w:numId="2" w16cid:durableId="1685670268">
    <w:abstractNumId w:val="5"/>
  </w:num>
  <w:num w:numId="3" w16cid:durableId="1106191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929638">
    <w:abstractNumId w:val="2"/>
  </w:num>
  <w:num w:numId="5" w16cid:durableId="784152813">
    <w:abstractNumId w:val="1"/>
  </w:num>
  <w:num w:numId="6" w16cid:durableId="1463770698">
    <w:abstractNumId w:val="0"/>
  </w:num>
  <w:num w:numId="7" w16cid:durableId="88764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6E"/>
    <w:rsid w:val="00052F84"/>
    <w:rsid w:val="00256F6B"/>
    <w:rsid w:val="00463E4C"/>
    <w:rsid w:val="00514C85"/>
    <w:rsid w:val="005954E4"/>
    <w:rsid w:val="005A2B6E"/>
    <w:rsid w:val="00652A2E"/>
    <w:rsid w:val="006A00ED"/>
    <w:rsid w:val="006C3050"/>
    <w:rsid w:val="007403A5"/>
    <w:rsid w:val="007D1C5B"/>
    <w:rsid w:val="007F668D"/>
    <w:rsid w:val="00936C7A"/>
    <w:rsid w:val="0097348F"/>
    <w:rsid w:val="00996034"/>
    <w:rsid w:val="00AB2E4B"/>
    <w:rsid w:val="00B600C9"/>
    <w:rsid w:val="00B75A51"/>
    <w:rsid w:val="00BA366E"/>
    <w:rsid w:val="00BC61F0"/>
    <w:rsid w:val="00C74610"/>
    <w:rsid w:val="00D42B7D"/>
    <w:rsid w:val="00D739A6"/>
    <w:rsid w:val="00F94461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09D1"/>
  <w15:chartTrackingRefBased/>
  <w15:docId w15:val="{DBF8A8C1-7C17-4578-8834-5DF7298D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3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366E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BA36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2B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2B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2B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2B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2B6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7348F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99603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B2E4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5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lm.be/nl/SiteCollectionDocuments/LEADER/Handboek_Leader_2023-2027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https://www.vlm.be/nl/SiteCollectionDocuments/LEADER/Handboek_Leader_2023-2027.pdf" TargetMode="Externa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yperlink" Target="https://www.vlm.be/nl/SiteCollectionDocuments/LEADER/Handboek_Leader_2023-2027.pdf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4853D143BB64CB878A2BFE010662C" ma:contentTypeVersion="0" ma:contentTypeDescription="Een nieuw document maken." ma:contentTypeScope="" ma:versionID="d2d2a65dc10bd0f8e06f6693f8e1e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Thema_Note xmlns="ee899bb6-127b-4f43-8fd6-d274e5d18b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Plattelandsbeleid</TermName>
          <TermId xmlns="http://schemas.microsoft.com/office/infopath/2007/PartnerControls">0951354b-cdd0-4334-9aee-ac3cfec4cada</TermId>
        </TermInfo>
      </Terms>
    </MetadataThema_Note>
    <MetadataProject_Note xmlns="ee899bb6-127b-4f43-8fd6-d274e5d18b69">
      <Terms xmlns="http://schemas.microsoft.com/office/infopath/2007/PartnerControls"/>
    </MetadataProject_Note>
    <_dlc_DocId xmlns="52a27886-e409-4f58-aea8-31bc2a2f8bea">VLM2BBM-39991503-14331</_dlc_DocId>
    <_dlc_DocIdUrl xmlns="52a27886-e409-4f58-aea8-31bc2a2f8bea">
      <Url>https://bbm.vlm.be/plattelandsbeleid/_layouts/15/DocIdRedir.aspx?ID=VLM2BBM-39991503-14331</Url>
      <Description>VLM2BBM-39991503-14331</Description>
    </_dlc_DocIdUrl>
    <TaxCatchAll xmlns="52a27886-e409-4f58-aea8-31bc2a2f8bea">
      <Value>105</Value>
    </TaxCatchAll>
    <TaxKeywordTaxHTField xmlns="52a27886-e409-4f58-aea8-31bc2a2f8bea">
      <Terms xmlns="http://schemas.microsoft.com/office/infopath/2007/PartnerControls"/>
    </TaxKeywordTaxHTField>
    <Referentiejaar xmlns="52a27886-e409-4f58-aea8-31bc2a2f8bea">2024</Referentiejaar>
    <DocumentType xmlns="52a27886-e409-4f58-aea8-31bc2a2f8bea" xsi:nil="true"/>
    <MetadataDoelgroep_Note xmlns="ee899bb6-127b-4f43-8fd6-d274e5d18b6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LMBasisDocument" ma:contentTypeID="0x0101008143CB61005C4B7097E3D6EAB9B737CC003F81A92633B15A4DACCF5D0B727F1EE9" ma:contentTypeVersion="44" ma:contentTypeDescription="VLM basis inhoudstype" ma:contentTypeScope="" ma:versionID="a3d9878dde59c80a8efd961fccf095ac">
  <xsd:schema xmlns:xsd="http://www.w3.org/2001/XMLSchema" xmlns:xs="http://www.w3.org/2001/XMLSchema" xmlns:p="http://schemas.microsoft.com/office/2006/metadata/properties" xmlns:ns2="52a27886-e409-4f58-aea8-31bc2a2f8bea" xmlns:ns3="ee899bb6-127b-4f43-8fd6-d274e5d18b69" xmlns:ns4="f5069b46-d871-4c5a-a3f1-94d944bcedd6" targetNamespace="http://schemas.microsoft.com/office/2006/metadata/properties" ma:root="true" ma:fieldsID="946ab0c6a75d722725a3ca3f42f10468" ns2:_="" ns3:_="" ns4:_="">
    <xsd:import namespace="52a27886-e409-4f58-aea8-31bc2a2f8bea"/>
    <xsd:import namespace="ee899bb6-127b-4f43-8fd6-d274e5d18b69"/>
    <xsd:import namespace="f5069b46-d871-4c5a-a3f1-94d944bcedd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tadataThema_Note" minOccurs="0"/>
                <xsd:element ref="ns3:MetadataProject_Note" minOccurs="0"/>
                <xsd:element ref="ns3:MetadataDoelgroep_Note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Referentiejaar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27886-e409-4f58-aea8-31bc2a2f8b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0c5116a7-fc45-434b-8d6e-256aff411b4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90c94d-74f8-4df9-83d1-1e483b685228}" ma:internalName="TaxCatchAll" ma:showField="CatchAllData" ma:web="f5069b46-d871-4c5a-a3f1-94d944bce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9390c94d-74f8-4df9-83d1-1e483b685228}" ma:internalName="TaxCatchAllLabel" ma:readOnly="true" ma:showField="CatchAllDataLabel" ma:web="f5069b46-d871-4c5a-a3f1-94d944bce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DocumentType" ma:index="20" nillable="true" ma:displayName="DocumentType" ma:format="Dropdown" ma:internalName="DocumentType0" ma:readOnly="false">
      <xsd:simpleType>
        <xsd:restriction base="dms:Choice">
          <xsd:enumeration value="VLMBasisdocument"/>
          <xsd:enumeration value="Advies"/>
          <xsd:enumeration value="Afsprakennota - Beleidslijn"/>
          <xsd:enumeration value="Afsprakennota - Handleiding"/>
          <xsd:enumeration value="Afsprakennota - Instructie"/>
          <xsd:enumeration value="Afsprakennota - Richtlijn"/>
          <xsd:enumeration value="Afsprakennota - Vademecum"/>
          <xsd:enumeration value="Akte"/>
          <xsd:enumeration value="Beeldmateriaal"/>
          <xsd:enumeration value="Beleidsdocument - Beleidsopdracht"/>
          <xsd:enumeration value="Beleidsdocument - Beleidsplan"/>
          <xsd:enumeration value="Beleidsdocument - Regeringsbeslissing"/>
          <xsd:enumeration value="Beslissing"/>
          <xsd:enumeration value="Bezwaar"/>
          <xsd:enumeration value="Correspondentie"/>
          <xsd:enumeration value="Financieel Document"/>
          <xsd:enumeration value="Formulier"/>
          <xsd:enumeration value="Kaartmateriaal"/>
          <xsd:enumeration value="Lijst"/>
          <xsd:enumeration value="Nieuwsbericht"/>
          <xsd:enumeration value="Overeenkomst"/>
          <xsd:enumeration value="Overheidsopdracht -  Offerte"/>
          <xsd:enumeration value="Overheidsopdracht - Bestek"/>
          <xsd:enumeration value="Overheidsopdracht - Borgstelling"/>
          <xsd:enumeration value="Overheidsopdracht - Diversen"/>
          <xsd:enumeration value="Overheidsopdracht - Gunningsverslag"/>
          <xsd:enumeration value="Persartikel"/>
          <xsd:enumeration value="Persbericht"/>
          <xsd:enumeration value="Presentatie"/>
          <xsd:enumeration value="Proces-Verbaal"/>
          <xsd:enumeration value="Projectfiche"/>
          <xsd:enumeration value="Publicatie"/>
          <xsd:enumeration value="Rapport"/>
          <xsd:enumeration value="Schema"/>
          <xsd:enumeration value="Sjabloon"/>
          <xsd:enumeration value="Vergaderstuk - Agenda"/>
          <xsd:enumeration value="Vergaderstuk - Mededeling"/>
          <xsd:enumeration value="Vergaderstuk - Nota"/>
          <xsd:enumeration value="Vergaderstuk - Verslag"/>
          <xsd:enumeration value="Vergunning"/>
          <xsd:enumeration value="Wetgeving"/>
        </xsd:restriction>
      </xsd:simpleType>
    </xsd:element>
    <xsd:element name="Referentiejaar" ma:index="21" nillable="true" ma:displayName="Referentiejaar" ma:default="2024" ma:format="Dropdown" ma:internalName="Referentiejaar">
      <xsd:simpleType>
        <xsd:restriction base="dms:Choice"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0-1989"/>
          <xsd:enumeration value="1970-1979"/>
          <xsd:enumeration value="1960-1969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9bb6-127b-4f43-8fd6-d274e5d18b69" elementFormDefault="qualified">
    <xsd:import namespace="http://schemas.microsoft.com/office/2006/documentManagement/types"/>
    <xsd:import namespace="http://schemas.microsoft.com/office/infopath/2007/PartnerControls"/>
    <xsd:element name="MetadataThema_Note" ma:index="13" ma:taxonomy="true" ma:internalName="MetadataThema_Note" ma:taxonomyFieldName="MetadataThema" ma:displayName="Metadata Thema" ma:default="" ma:fieldId="{74d45c30-94ed-483d-84a2-4e507424c825}" ma:taxonomyMulti="true" ma:sspId="0c5116a7-fc45-434b-8d6e-256aff411b4d" ma:termSetId="91eb6c2e-6a01-43af-915e-3c60149c6a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tadataProject_Note" ma:index="14" nillable="true" ma:taxonomy="true" ma:internalName="MetadataProject_Note" ma:taxonomyFieldName="MetadataProject" ma:displayName="Metadata Project" ma:default="" ma:fieldId="{a8722080-02e6-48f1-92b2-e502c8ec7081}" ma:taxonomyMulti="true" ma:sspId="0c5116a7-fc45-434b-8d6e-256aff411b4d" ma:termSetId="a5061696-012e-40f0-a236-af6fbb839a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tadataDoelgroep_Note" ma:index="15" nillable="true" ma:displayName="Metadata Doelgroep" ma:hidden="true" ma:internalName="MetadataDoelgroep_No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69b46-d871-4c5a-a3f1-94d944bcedd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32935-0272-4A39-B0EC-65F3D95CB1F7}"/>
</file>

<file path=customXml/itemProps2.xml><?xml version="1.0" encoding="utf-8"?>
<ds:datastoreItem xmlns:ds="http://schemas.openxmlformats.org/officeDocument/2006/customXml" ds:itemID="{66799908-4D6A-4932-A986-89AC8C96207F}"/>
</file>

<file path=customXml/itemProps3.xml><?xml version="1.0" encoding="utf-8"?>
<ds:datastoreItem xmlns:ds="http://schemas.openxmlformats.org/officeDocument/2006/customXml" ds:itemID="{2B81CB03-0F92-49D3-9731-1656F0602717}"/>
</file>

<file path=customXml/itemProps4.xml><?xml version="1.0" encoding="utf-8"?>
<ds:datastoreItem xmlns:ds="http://schemas.openxmlformats.org/officeDocument/2006/customXml" ds:itemID="{66799908-4D6A-4932-A986-89AC8C9620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1CB03-0F92-49D3-9731-1656F0602717}">
  <ds:schemaRefs>
    <ds:schemaRef ds:uri="http://schemas.microsoft.com/office/2006/metadata/properties"/>
    <ds:schemaRef ds:uri="ee899bb6-127b-4f43-8fd6-d274e5d18b69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5069b46-d871-4c5a-a3f1-94d944bcedd6"/>
    <ds:schemaRef ds:uri="52a27886-e409-4f58-aea8-31bc2a2f8be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F3BCD6D-2E4E-48D0-8B66-9BCD19541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27886-e409-4f58-aea8-31bc2a2f8bea"/>
    <ds:schemaRef ds:uri="ee899bb6-127b-4f43-8fd6-d274e5d18b69"/>
    <ds:schemaRef ds:uri="f5069b46-d871-4c5a-a3f1-94d944bce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Thonnon</dc:creator>
  <cp:keywords/>
  <dc:description/>
  <cp:lastModifiedBy>Sara Thonnon</cp:lastModifiedBy>
  <cp:revision>2</cp:revision>
  <dcterms:created xsi:type="dcterms:W3CDTF">2024-12-02T09:03:00Z</dcterms:created>
  <dcterms:modified xsi:type="dcterms:W3CDTF">2024-12-02T09:03:00Z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0x010100F274853D143BB64CB878A2BFE010662C</vt:lpwstr>
  </property>
  <property fmtid="{D5CDD505-2E9C-101B-9397-08002B2CF9AE}" pid="4" name="MetadataThema">
    <vt:lpwstr>105;#Plattelandsbeleid|0951354b-cdd0-4334-9aee-ac3cfec4cada</vt:lpwstr>
  </property>
  <property fmtid="{D5CDD505-2E9C-101B-9397-08002B2CF9AE}" pid="5" name="_dlc_DocIdItemGuid">
    <vt:lpwstr>a3c32621-6cf4-4e31-858d-3adc8b865d41</vt:lpwstr>
  </property>
  <property fmtid="{D5CDD505-2E9C-101B-9397-08002B2CF9AE}" pid="6" name="MetadataProject">
    <vt:lpwstr/>
  </property>
</Properties>
</file>